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2E" w:rsidRDefault="00B80833" w:rsidP="00B80833">
      <w:pPr>
        <w:spacing w:before="100" w:beforeAutospacing="1" w:after="100" w:afterAutospacing="1" w:line="360" w:lineRule="auto"/>
        <w:rPr>
          <w:rFonts w:ascii="Tahoma" w:eastAsia="Times New Roman" w:hAnsi="Tahoma" w:cs="Tahoma"/>
          <w:color w:val="043261"/>
          <w:sz w:val="18"/>
          <w:szCs w:val="18"/>
        </w:rPr>
      </w:pPr>
      <w:r w:rsidRPr="00B80833">
        <w:rPr>
          <w:rFonts w:ascii="Tahoma" w:eastAsia="Times New Roman" w:hAnsi="Tahoma" w:cs="Tahoma"/>
          <w:noProof/>
          <w:color w:val="043261"/>
          <w:sz w:val="18"/>
          <w:szCs w:val="18"/>
        </w:rPr>
        <w:drawing>
          <wp:anchor distT="0" distB="0" distL="114300" distR="114300" simplePos="0" relativeHeight="251659264" behindDoc="1" locked="0" layoutInCell="1" allowOverlap="1">
            <wp:simplePos x="0" y="0"/>
            <wp:positionH relativeFrom="column">
              <wp:posOffset>342900</wp:posOffset>
            </wp:positionH>
            <wp:positionV relativeFrom="paragraph">
              <wp:posOffset>-247650</wp:posOffset>
            </wp:positionV>
            <wp:extent cx="952500" cy="1162050"/>
            <wp:effectExtent l="19050" t="0" r="0" b="0"/>
            <wp:wrapTight wrapText="bothSides">
              <wp:wrapPolygon edited="0">
                <wp:start x="-432" y="0"/>
                <wp:lineTo x="-432" y="21246"/>
                <wp:lineTo x="21600" y="21246"/>
                <wp:lineTo x="21600" y="0"/>
                <wp:lineTo x="-432" y="0"/>
              </wp:wrapPolygon>
            </wp:wrapTight>
            <wp:docPr id="4" name="Picture 0" descr="JSC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SC LOGO.jpg"/>
                    <pic:cNvPicPr preferRelativeResize="0"/>
                  </pic:nvPicPr>
                  <pic:blipFill>
                    <a:blip r:embed="rId7" cstate="print"/>
                    <a:stretch>
                      <a:fillRect/>
                    </a:stretch>
                  </pic:blipFill>
                  <pic:spPr>
                    <a:xfrm>
                      <a:off x="0" y="0"/>
                      <a:ext cx="952500" cy="1162050"/>
                    </a:xfrm>
                    <a:prstGeom prst="rect">
                      <a:avLst/>
                    </a:prstGeom>
                    <a:noFill/>
                    <a:ln>
                      <a:noFill/>
                    </a:ln>
                  </pic:spPr>
                </pic:pic>
              </a:graphicData>
            </a:graphic>
          </wp:anchor>
        </w:drawing>
      </w:r>
    </w:p>
    <w:p w:rsidR="0059762E" w:rsidRDefault="0059762E" w:rsidP="0059762E">
      <w:pPr>
        <w:spacing w:before="100" w:beforeAutospacing="1" w:after="100" w:afterAutospacing="1" w:line="360" w:lineRule="auto"/>
        <w:ind w:left="720"/>
        <w:rPr>
          <w:rFonts w:ascii="Tahoma" w:eastAsia="Times New Roman" w:hAnsi="Tahoma" w:cs="Tahoma"/>
          <w:color w:val="043261"/>
          <w:sz w:val="18"/>
          <w:szCs w:val="18"/>
        </w:rPr>
      </w:pPr>
    </w:p>
    <w:p w:rsidR="00B80833" w:rsidRDefault="00B80833" w:rsidP="00B80833">
      <w:pPr>
        <w:rPr>
          <w:rFonts w:ascii="Tahoma" w:eastAsia="Times New Roman" w:hAnsi="Tahoma" w:cs="Tahoma"/>
          <w:color w:val="043261"/>
          <w:sz w:val="18"/>
          <w:szCs w:val="18"/>
        </w:rPr>
      </w:pPr>
    </w:p>
    <w:p w:rsidR="0059762E" w:rsidRPr="00B265C3" w:rsidRDefault="0059762E" w:rsidP="00B265C3">
      <w:pPr>
        <w:spacing w:after="200" w:line="276" w:lineRule="auto"/>
        <w:rPr>
          <w:rFonts w:asciiTheme="majorBidi" w:hAnsiTheme="majorBidi" w:cstheme="majorBidi"/>
          <w:b/>
          <w:bCs/>
          <w:sz w:val="20"/>
          <w:szCs w:val="20"/>
        </w:rPr>
      </w:pPr>
      <w:r w:rsidRPr="00B80833">
        <w:rPr>
          <w:rFonts w:asciiTheme="majorBidi" w:hAnsiTheme="majorBidi" w:cstheme="majorBidi"/>
          <w:b/>
          <w:bCs/>
          <w:sz w:val="20"/>
          <w:szCs w:val="20"/>
        </w:rPr>
        <w:t>Jordan Securities Commission</w:t>
      </w:r>
    </w:p>
    <w:p w:rsidR="00B80833" w:rsidRPr="00B80833" w:rsidRDefault="00B80833" w:rsidP="00B80833">
      <w:pPr>
        <w:rPr>
          <w:rFonts w:asciiTheme="majorBidi" w:hAnsiTheme="majorBidi" w:cstheme="majorBidi"/>
          <w:b/>
          <w:bCs/>
          <w:sz w:val="28"/>
          <w:szCs w:val="28"/>
        </w:rPr>
      </w:pPr>
    </w:p>
    <w:p w:rsidR="00AF3AC1" w:rsidRPr="002A09CC" w:rsidRDefault="00AF3AC1" w:rsidP="002A09CC">
      <w:pPr>
        <w:spacing w:after="200" w:line="276" w:lineRule="auto"/>
        <w:rPr>
          <w:rFonts w:ascii="Times New Roman" w:hAnsi="Times New Roman" w:cs="Times New Roman"/>
          <w:b/>
          <w:bCs/>
          <w:sz w:val="24"/>
          <w:szCs w:val="24"/>
        </w:rPr>
      </w:pPr>
      <w:r w:rsidRPr="002A09CC">
        <w:rPr>
          <w:rFonts w:ascii="Times New Roman" w:hAnsi="Times New Roman" w:cs="Times New Roman"/>
          <w:b/>
          <w:bCs/>
          <w:sz w:val="24"/>
          <w:szCs w:val="24"/>
        </w:rPr>
        <w:t>No.</w:t>
      </w:r>
      <w:r w:rsidR="002A09CC" w:rsidRPr="002A09CC">
        <w:rPr>
          <w:rFonts w:ascii="Times New Roman" w:hAnsi="Times New Roman" w:cs="Times New Roman"/>
          <w:b/>
          <w:bCs/>
          <w:sz w:val="24"/>
          <w:szCs w:val="24"/>
        </w:rPr>
        <w:t xml:space="preserve"> 3/1/3</w:t>
      </w:r>
      <w:r w:rsidRPr="002A09CC">
        <w:rPr>
          <w:rFonts w:ascii="Times New Roman" w:hAnsi="Times New Roman" w:cs="Times New Roman"/>
          <w:b/>
          <w:bCs/>
          <w:sz w:val="24"/>
          <w:szCs w:val="24"/>
        </w:rPr>
        <w:t>2</w:t>
      </w:r>
      <w:r w:rsidR="002A09CC" w:rsidRPr="002A09CC">
        <w:rPr>
          <w:rFonts w:ascii="Times New Roman" w:hAnsi="Times New Roman" w:cs="Times New Roman"/>
          <w:b/>
          <w:bCs/>
          <w:sz w:val="24"/>
          <w:szCs w:val="24"/>
        </w:rPr>
        <w:t>37</w:t>
      </w:r>
    </w:p>
    <w:p w:rsidR="00AF3AC1" w:rsidRPr="002A09CC" w:rsidRDefault="00AF3AC1" w:rsidP="002A09CC">
      <w:pPr>
        <w:spacing w:after="200" w:line="276" w:lineRule="auto"/>
        <w:rPr>
          <w:rFonts w:ascii="Times New Roman" w:hAnsi="Times New Roman" w:cs="Times New Roman"/>
          <w:b/>
          <w:bCs/>
          <w:sz w:val="24"/>
          <w:szCs w:val="24"/>
        </w:rPr>
      </w:pPr>
      <w:r w:rsidRPr="002A09CC">
        <w:rPr>
          <w:rFonts w:ascii="Times New Roman" w:hAnsi="Times New Roman" w:cs="Times New Roman"/>
          <w:b/>
          <w:bCs/>
          <w:sz w:val="24"/>
          <w:szCs w:val="24"/>
        </w:rPr>
        <w:t>Date: Nov.</w:t>
      </w:r>
      <w:r w:rsidR="002A09CC" w:rsidRPr="002A09CC">
        <w:rPr>
          <w:rFonts w:ascii="Times New Roman" w:hAnsi="Times New Roman" w:cs="Times New Roman"/>
          <w:b/>
          <w:bCs/>
          <w:sz w:val="24"/>
          <w:szCs w:val="24"/>
        </w:rPr>
        <w:t>20</w:t>
      </w:r>
      <w:r w:rsidRPr="002A09CC">
        <w:rPr>
          <w:rFonts w:ascii="Times New Roman" w:hAnsi="Times New Roman" w:cs="Times New Roman"/>
          <w:b/>
          <w:bCs/>
          <w:sz w:val="24"/>
          <w:szCs w:val="24"/>
        </w:rPr>
        <w:t>.20</w:t>
      </w:r>
      <w:r w:rsidR="002A09CC" w:rsidRPr="002A09CC">
        <w:rPr>
          <w:rFonts w:ascii="Times New Roman" w:hAnsi="Times New Roman" w:cs="Times New Roman"/>
          <w:b/>
          <w:bCs/>
          <w:sz w:val="24"/>
          <w:szCs w:val="24"/>
        </w:rPr>
        <w:t>11</w:t>
      </w:r>
      <w:r w:rsidRPr="002A09CC">
        <w:rPr>
          <w:rFonts w:ascii="Times New Roman" w:hAnsi="Times New Roman" w:cs="Times New Roman"/>
          <w:b/>
          <w:bCs/>
          <w:sz w:val="24"/>
          <w:szCs w:val="24"/>
        </w:rPr>
        <w:t xml:space="preserve">  </w:t>
      </w:r>
    </w:p>
    <w:p w:rsidR="003F528A" w:rsidRDefault="003F528A" w:rsidP="00AF3AC1">
      <w:pPr>
        <w:rPr>
          <w:rFonts w:asciiTheme="majorBidi" w:hAnsiTheme="majorBidi" w:cstheme="majorBidi"/>
          <w:b/>
          <w:bCs/>
          <w:sz w:val="28"/>
          <w:szCs w:val="28"/>
        </w:rPr>
      </w:pPr>
    </w:p>
    <w:p w:rsidR="003F528A" w:rsidRPr="002A09CC" w:rsidRDefault="003F528A" w:rsidP="00C50AAA">
      <w:pPr>
        <w:spacing w:after="200" w:line="276" w:lineRule="auto"/>
        <w:jc w:val="center"/>
        <w:rPr>
          <w:rFonts w:ascii="Times New Roman" w:hAnsi="Times New Roman" w:cs="Times New Roman"/>
          <w:b/>
          <w:bCs/>
          <w:sz w:val="32"/>
          <w:szCs w:val="32"/>
        </w:rPr>
      </w:pPr>
      <w:r w:rsidRPr="002A09CC">
        <w:rPr>
          <w:rFonts w:ascii="Times New Roman" w:hAnsi="Times New Roman" w:cs="Times New Roman"/>
          <w:b/>
          <w:bCs/>
          <w:sz w:val="32"/>
          <w:szCs w:val="32"/>
        </w:rPr>
        <w:t>Circulation</w:t>
      </w:r>
    </w:p>
    <w:p w:rsidR="00086675" w:rsidRDefault="00086675" w:rsidP="003F528A">
      <w:pPr>
        <w:jc w:val="center"/>
        <w:rPr>
          <w:rFonts w:asciiTheme="majorBidi" w:hAnsiTheme="majorBidi" w:cstheme="majorBidi"/>
          <w:b/>
          <w:bCs/>
          <w:sz w:val="32"/>
          <w:szCs w:val="32"/>
        </w:rPr>
      </w:pPr>
    </w:p>
    <w:p w:rsidR="00086675" w:rsidRPr="002F670C" w:rsidRDefault="00086675" w:rsidP="00793CDA">
      <w:pPr>
        <w:spacing w:after="200" w:line="276" w:lineRule="auto"/>
        <w:rPr>
          <w:rFonts w:ascii="Times New Roman" w:hAnsi="Times New Roman" w:cs="Times New Roman"/>
          <w:b/>
          <w:bCs/>
          <w:sz w:val="28"/>
          <w:szCs w:val="28"/>
        </w:rPr>
      </w:pPr>
      <w:r w:rsidRPr="002F670C">
        <w:rPr>
          <w:rFonts w:ascii="Times New Roman" w:hAnsi="Times New Roman" w:cs="Times New Roman"/>
          <w:b/>
          <w:bCs/>
          <w:sz w:val="28"/>
          <w:szCs w:val="28"/>
        </w:rPr>
        <w:t>Messrs. of Financial Services Companies:</w:t>
      </w:r>
    </w:p>
    <w:p w:rsidR="00086675" w:rsidRDefault="00086675" w:rsidP="00EA02DE">
      <w:pPr>
        <w:spacing w:after="200" w:line="276" w:lineRule="auto"/>
        <w:jc w:val="both"/>
        <w:rPr>
          <w:rFonts w:asciiTheme="majorBidi" w:hAnsiTheme="majorBidi" w:cstheme="majorBidi"/>
          <w:sz w:val="28"/>
          <w:szCs w:val="28"/>
        </w:rPr>
      </w:pPr>
      <w:r w:rsidRPr="00EA02DE">
        <w:rPr>
          <w:rFonts w:asciiTheme="majorBidi" w:hAnsiTheme="majorBidi" w:cstheme="majorBidi"/>
          <w:sz w:val="28"/>
          <w:szCs w:val="28"/>
        </w:rPr>
        <w:t xml:space="preserve">Article (49/A) of the Securities Law No. (76) </w:t>
      </w:r>
      <w:proofErr w:type="gramStart"/>
      <w:r w:rsidRPr="00EA02DE">
        <w:rPr>
          <w:rFonts w:asciiTheme="majorBidi" w:hAnsiTheme="majorBidi" w:cstheme="majorBidi"/>
          <w:sz w:val="28"/>
          <w:szCs w:val="28"/>
        </w:rPr>
        <w:t>for</w:t>
      </w:r>
      <w:proofErr w:type="gramEnd"/>
      <w:r w:rsidRPr="00EA02DE">
        <w:rPr>
          <w:rFonts w:asciiTheme="majorBidi" w:hAnsiTheme="majorBidi" w:cstheme="majorBidi"/>
          <w:sz w:val="28"/>
          <w:szCs w:val="28"/>
        </w:rPr>
        <w:t xml:space="preserve"> the year 2002 stipulates each of the following:</w:t>
      </w:r>
    </w:p>
    <w:p w:rsidR="00086675" w:rsidRDefault="00FB461A" w:rsidP="00FB461A">
      <w:pPr>
        <w:pStyle w:val="ListParagraph"/>
        <w:numPr>
          <w:ilvl w:val="0"/>
          <w:numId w:val="2"/>
        </w:numPr>
        <w:spacing w:after="200" w:line="276" w:lineRule="auto"/>
        <w:jc w:val="both"/>
        <w:rPr>
          <w:rFonts w:asciiTheme="majorBidi" w:hAnsiTheme="majorBidi" w:cstheme="majorBidi"/>
          <w:sz w:val="28"/>
          <w:szCs w:val="28"/>
        </w:rPr>
      </w:pPr>
      <w:r w:rsidRPr="004F7194">
        <w:rPr>
          <w:rFonts w:asciiTheme="majorBidi" w:hAnsiTheme="majorBidi" w:cstheme="majorBidi"/>
          <w:b/>
          <w:bCs/>
          <w:sz w:val="28"/>
          <w:szCs w:val="28"/>
        </w:rPr>
        <w:t>“</w:t>
      </w:r>
      <w:r w:rsidR="00086675" w:rsidRPr="00FB461A">
        <w:rPr>
          <w:rFonts w:asciiTheme="majorBidi" w:hAnsiTheme="majorBidi" w:cstheme="majorBidi"/>
          <w:sz w:val="28"/>
          <w:szCs w:val="28"/>
        </w:rPr>
        <w:t>The license or registration granted in accordance with the provisions of Article (48) of this Law shall expire on the 31</w:t>
      </w:r>
      <w:r w:rsidR="00BF52FF" w:rsidRPr="00FB461A">
        <w:rPr>
          <w:rFonts w:asciiTheme="majorBidi" w:hAnsiTheme="majorBidi" w:cstheme="majorBidi"/>
          <w:sz w:val="28"/>
          <w:szCs w:val="28"/>
          <w:vertAlign w:val="superscript"/>
        </w:rPr>
        <w:t>st</w:t>
      </w:r>
      <w:r w:rsidR="00086675" w:rsidRPr="00FB461A">
        <w:rPr>
          <w:rFonts w:asciiTheme="majorBidi" w:hAnsiTheme="majorBidi" w:cstheme="majorBidi"/>
          <w:sz w:val="28"/>
          <w:szCs w:val="28"/>
        </w:rPr>
        <w:t xml:space="preserve"> day of December of each year.</w:t>
      </w:r>
    </w:p>
    <w:p w:rsidR="00086675" w:rsidRDefault="00086675" w:rsidP="004F7194">
      <w:pPr>
        <w:pStyle w:val="ListParagraph"/>
        <w:numPr>
          <w:ilvl w:val="0"/>
          <w:numId w:val="2"/>
        </w:numPr>
        <w:spacing w:after="200" w:line="276" w:lineRule="auto"/>
        <w:jc w:val="both"/>
        <w:rPr>
          <w:rFonts w:asciiTheme="majorBidi" w:hAnsiTheme="majorBidi" w:cstheme="majorBidi"/>
          <w:sz w:val="28"/>
          <w:szCs w:val="28"/>
        </w:rPr>
      </w:pPr>
      <w:r w:rsidRPr="004F7194">
        <w:rPr>
          <w:rFonts w:asciiTheme="majorBidi" w:hAnsiTheme="majorBidi" w:cstheme="majorBidi"/>
          <w:sz w:val="28"/>
          <w:szCs w:val="28"/>
        </w:rPr>
        <w:t xml:space="preserve">The Board may issue a new license for the succeeding year upon written application submitted for this purpose </w:t>
      </w:r>
      <w:r w:rsidR="00B55615" w:rsidRPr="004F7194">
        <w:rPr>
          <w:rFonts w:asciiTheme="majorBidi" w:hAnsiTheme="majorBidi" w:cstheme="majorBidi"/>
          <w:sz w:val="28"/>
          <w:szCs w:val="28"/>
        </w:rPr>
        <w:t>&amp;</w:t>
      </w:r>
      <w:r w:rsidRPr="004F7194">
        <w:rPr>
          <w:rFonts w:asciiTheme="majorBidi" w:hAnsiTheme="majorBidi" w:cstheme="majorBidi"/>
          <w:sz w:val="28"/>
          <w:szCs w:val="28"/>
        </w:rPr>
        <w:t xml:space="preserve"> payment of the fee specified by the Board.</w:t>
      </w:r>
    </w:p>
    <w:p w:rsidR="00086675" w:rsidRPr="004F7194" w:rsidRDefault="00086675" w:rsidP="004F7194">
      <w:pPr>
        <w:pStyle w:val="ListParagraph"/>
        <w:numPr>
          <w:ilvl w:val="0"/>
          <w:numId w:val="2"/>
        </w:numPr>
        <w:spacing w:after="200" w:line="276" w:lineRule="auto"/>
        <w:jc w:val="both"/>
        <w:rPr>
          <w:rFonts w:asciiTheme="majorBidi" w:hAnsiTheme="majorBidi" w:cstheme="majorBidi"/>
          <w:sz w:val="28"/>
          <w:szCs w:val="28"/>
        </w:rPr>
      </w:pPr>
      <w:r w:rsidRPr="004F7194">
        <w:rPr>
          <w:rFonts w:asciiTheme="majorBidi" w:hAnsiTheme="majorBidi" w:cstheme="majorBidi"/>
          <w:sz w:val="28"/>
          <w:szCs w:val="28"/>
        </w:rPr>
        <w:t xml:space="preserve">An applicant for a license or registration shall file any additional data or information necessary for this purpose. Applications for renewals must be made not less than 30 days before the first day of the ensuing year; otherwise they shall </w:t>
      </w:r>
      <w:r w:rsidR="004F7194">
        <w:rPr>
          <w:rFonts w:asciiTheme="majorBidi" w:hAnsiTheme="majorBidi" w:cstheme="majorBidi"/>
          <w:sz w:val="28"/>
          <w:szCs w:val="28"/>
        </w:rPr>
        <w:t>be treated as new applications</w:t>
      </w:r>
      <w:r w:rsidR="004F7194" w:rsidRPr="004F7194">
        <w:rPr>
          <w:rFonts w:asciiTheme="majorBidi" w:hAnsiTheme="majorBidi" w:cstheme="majorBidi"/>
          <w:b/>
          <w:bCs/>
          <w:sz w:val="28"/>
          <w:szCs w:val="28"/>
        </w:rPr>
        <w:t>”</w:t>
      </w:r>
      <w:r w:rsidR="004F7194">
        <w:rPr>
          <w:rFonts w:asciiTheme="majorBidi" w:hAnsiTheme="majorBidi" w:cstheme="majorBidi"/>
          <w:sz w:val="28"/>
          <w:szCs w:val="28"/>
        </w:rPr>
        <w:t>.</w:t>
      </w:r>
    </w:p>
    <w:p w:rsidR="00515D19" w:rsidRDefault="00515D19" w:rsidP="00530572">
      <w:pPr>
        <w:spacing w:after="200" w:line="276" w:lineRule="auto"/>
        <w:jc w:val="both"/>
        <w:rPr>
          <w:rFonts w:asciiTheme="majorBidi" w:hAnsiTheme="majorBidi" w:cstheme="majorBidi"/>
          <w:sz w:val="28"/>
          <w:szCs w:val="28"/>
        </w:rPr>
      </w:pPr>
      <w:r>
        <w:rPr>
          <w:rFonts w:asciiTheme="majorBidi" w:hAnsiTheme="majorBidi" w:cstheme="majorBidi"/>
          <w:sz w:val="28"/>
          <w:szCs w:val="28"/>
        </w:rPr>
        <w:t>Therefore, any Financial Services Company that desires to renew its employees granted licenses or registrations for 201</w:t>
      </w:r>
      <w:r w:rsidR="00530572">
        <w:rPr>
          <w:rFonts w:asciiTheme="majorBidi" w:hAnsiTheme="majorBidi" w:cstheme="majorBidi"/>
          <w:sz w:val="28"/>
          <w:szCs w:val="28"/>
        </w:rPr>
        <w:t>2</w:t>
      </w:r>
      <w:r>
        <w:rPr>
          <w:rFonts w:asciiTheme="majorBidi" w:hAnsiTheme="majorBidi" w:cstheme="majorBidi"/>
          <w:sz w:val="28"/>
          <w:szCs w:val="28"/>
        </w:rPr>
        <w:t xml:space="preserve"> must fill in the attached forms </w:t>
      </w:r>
      <w:r w:rsidR="00530572">
        <w:rPr>
          <w:rFonts w:asciiTheme="majorBidi" w:hAnsiTheme="majorBidi" w:cstheme="majorBidi"/>
          <w:sz w:val="28"/>
          <w:szCs w:val="28"/>
        </w:rPr>
        <w:t>&amp;</w:t>
      </w:r>
      <w:r>
        <w:rPr>
          <w:rFonts w:asciiTheme="majorBidi" w:hAnsiTheme="majorBidi" w:cstheme="majorBidi"/>
          <w:sz w:val="28"/>
          <w:szCs w:val="28"/>
        </w:rPr>
        <w:t xml:space="preserve"> settle fees for renewing licenses or registrations</w:t>
      </w:r>
      <w:r w:rsidR="00215A4A">
        <w:rPr>
          <w:rFonts w:asciiTheme="majorBidi" w:hAnsiTheme="majorBidi" w:cstheme="majorBidi"/>
          <w:sz w:val="28"/>
          <w:szCs w:val="28"/>
        </w:rPr>
        <w:t xml:space="preserve"> prior to end of November 2011</w:t>
      </w:r>
      <w:r>
        <w:rPr>
          <w:rFonts w:asciiTheme="majorBidi" w:hAnsiTheme="majorBidi" w:cstheme="majorBidi"/>
          <w:sz w:val="28"/>
          <w:szCs w:val="28"/>
        </w:rPr>
        <w:t xml:space="preserve">. Otherwise, granted licenses </w:t>
      </w:r>
      <w:r w:rsidR="00530572">
        <w:rPr>
          <w:rFonts w:asciiTheme="majorBidi" w:hAnsiTheme="majorBidi" w:cstheme="majorBidi"/>
          <w:sz w:val="28"/>
          <w:szCs w:val="28"/>
        </w:rPr>
        <w:t>&amp;</w:t>
      </w:r>
      <w:r>
        <w:rPr>
          <w:rFonts w:asciiTheme="majorBidi" w:hAnsiTheme="majorBidi" w:cstheme="majorBidi"/>
          <w:sz w:val="28"/>
          <w:szCs w:val="28"/>
        </w:rPr>
        <w:t xml:space="preserve"> registrations will expire on Dec.31.20</w:t>
      </w:r>
      <w:r w:rsidR="00530572">
        <w:rPr>
          <w:rFonts w:asciiTheme="majorBidi" w:hAnsiTheme="majorBidi" w:cstheme="majorBidi"/>
          <w:sz w:val="28"/>
          <w:szCs w:val="28"/>
        </w:rPr>
        <w:t>11</w:t>
      </w:r>
      <w:r>
        <w:rPr>
          <w:rFonts w:asciiTheme="majorBidi" w:hAnsiTheme="majorBidi" w:cstheme="majorBidi"/>
          <w:sz w:val="28"/>
          <w:szCs w:val="28"/>
        </w:rPr>
        <w:t xml:space="preserve">. The following documents </w:t>
      </w:r>
      <w:r w:rsidR="00530572">
        <w:rPr>
          <w:rFonts w:asciiTheme="majorBidi" w:hAnsiTheme="majorBidi" w:cstheme="majorBidi"/>
          <w:sz w:val="28"/>
          <w:szCs w:val="28"/>
        </w:rPr>
        <w:t>&amp;</w:t>
      </w:r>
      <w:r>
        <w:rPr>
          <w:rFonts w:asciiTheme="majorBidi" w:hAnsiTheme="majorBidi" w:cstheme="majorBidi"/>
          <w:sz w:val="28"/>
          <w:szCs w:val="28"/>
        </w:rPr>
        <w:t xml:space="preserve"> data must be attached with the renewal form:</w:t>
      </w:r>
    </w:p>
    <w:p w:rsidR="008826A5" w:rsidRDefault="00DD54D2" w:rsidP="00DD54D2">
      <w:pPr>
        <w:spacing w:after="200" w:line="276" w:lineRule="auto"/>
        <w:jc w:val="center"/>
        <w:rPr>
          <w:rFonts w:asciiTheme="majorBidi" w:hAnsiTheme="majorBidi" w:cstheme="majorBidi"/>
          <w:sz w:val="28"/>
          <w:szCs w:val="28"/>
        </w:rPr>
      </w:pPr>
      <w:r w:rsidRPr="00DD54D2">
        <w:rPr>
          <w:rFonts w:asciiTheme="majorBidi" w:hAnsiTheme="majorBidi" w:cstheme="majorBidi"/>
          <w:sz w:val="28"/>
          <w:szCs w:val="28"/>
        </w:rPr>
        <w:lastRenderedPageBreak/>
        <w:drawing>
          <wp:anchor distT="0" distB="0" distL="114300" distR="114300" simplePos="0" relativeHeight="251661312" behindDoc="1" locked="0" layoutInCell="1" allowOverlap="1">
            <wp:simplePos x="0" y="0"/>
            <wp:positionH relativeFrom="column">
              <wp:posOffset>2505075</wp:posOffset>
            </wp:positionH>
            <wp:positionV relativeFrom="paragraph">
              <wp:posOffset>-247650</wp:posOffset>
            </wp:positionV>
            <wp:extent cx="952500" cy="1162050"/>
            <wp:effectExtent l="19050" t="0" r="0" b="0"/>
            <wp:wrapTight wrapText="bothSides">
              <wp:wrapPolygon edited="0">
                <wp:start x="-432" y="0"/>
                <wp:lineTo x="-432" y="21246"/>
                <wp:lineTo x="21600" y="21246"/>
                <wp:lineTo x="21600" y="0"/>
                <wp:lineTo x="-432" y="0"/>
              </wp:wrapPolygon>
            </wp:wrapTight>
            <wp:docPr id="2" name="Picture 0" descr="JSC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SC LOGO.jpg"/>
                    <pic:cNvPicPr preferRelativeResize="0"/>
                  </pic:nvPicPr>
                  <pic:blipFill>
                    <a:blip r:embed="rId7" cstate="print"/>
                    <a:stretch>
                      <a:fillRect/>
                    </a:stretch>
                  </pic:blipFill>
                  <pic:spPr>
                    <a:xfrm>
                      <a:off x="0" y="0"/>
                      <a:ext cx="952500" cy="1162050"/>
                    </a:xfrm>
                    <a:prstGeom prst="rect">
                      <a:avLst/>
                    </a:prstGeom>
                    <a:noFill/>
                    <a:ln>
                      <a:noFill/>
                    </a:ln>
                  </pic:spPr>
                </pic:pic>
              </a:graphicData>
            </a:graphic>
          </wp:anchor>
        </w:drawing>
      </w:r>
    </w:p>
    <w:p w:rsidR="008826A5" w:rsidRDefault="008826A5" w:rsidP="008826A5">
      <w:pPr>
        <w:spacing w:after="200" w:line="276" w:lineRule="auto"/>
        <w:rPr>
          <w:rFonts w:asciiTheme="majorBidi" w:hAnsiTheme="majorBidi" w:cstheme="majorBidi"/>
          <w:sz w:val="28"/>
          <w:szCs w:val="28"/>
        </w:rPr>
      </w:pPr>
      <w:r>
        <w:rPr>
          <w:rFonts w:asciiTheme="majorBidi" w:hAnsiTheme="majorBidi" w:cstheme="majorBidi"/>
          <w:sz w:val="28"/>
          <w:szCs w:val="28"/>
        </w:rPr>
        <w:t xml:space="preserve">           </w:t>
      </w:r>
    </w:p>
    <w:p w:rsidR="008826A5" w:rsidRDefault="008826A5" w:rsidP="008826A5">
      <w:pPr>
        <w:spacing w:after="200" w:line="276" w:lineRule="auto"/>
        <w:jc w:val="center"/>
        <w:rPr>
          <w:rFonts w:asciiTheme="majorBidi" w:hAnsiTheme="majorBidi" w:cstheme="majorBidi"/>
          <w:sz w:val="28"/>
          <w:szCs w:val="28"/>
        </w:rPr>
      </w:pPr>
    </w:p>
    <w:p w:rsidR="00CD1DD1" w:rsidRDefault="00CD1DD1" w:rsidP="008826A5">
      <w:pPr>
        <w:spacing w:after="200" w:line="276" w:lineRule="auto"/>
        <w:jc w:val="center"/>
        <w:rPr>
          <w:rFonts w:asciiTheme="majorBidi" w:hAnsiTheme="majorBidi" w:cstheme="majorBidi"/>
          <w:sz w:val="28"/>
          <w:szCs w:val="28"/>
        </w:rPr>
      </w:pPr>
    </w:p>
    <w:p w:rsidR="00515D19" w:rsidRDefault="00515D19" w:rsidP="001C27DE">
      <w:pPr>
        <w:pStyle w:val="ListParagraph"/>
        <w:numPr>
          <w:ilvl w:val="0"/>
          <w:numId w:val="3"/>
        </w:numPr>
        <w:spacing w:after="200" w:line="276" w:lineRule="auto"/>
        <w:jc w:val="both"/>
        <w:rPr>
          <w:rFonts w:asciiTheme="majorBidi" w:hAnsiTheme="majorBidi" w:cstheme="majorBidi"/>
          <w:sz w:val="28"/>
          <w:szCs w:val="28"/>
        </w:rPr>
      </w:pPr>
      <w:r w:rsidRPr="00B00562">
        <w:rPr>
          <w:rFonts w:asciiTheme="majorBidi" w:hAnsiTheme="majorBidi" w:cstheme="majorBidi"/>
          <w:sz w:val="28"/>
          <w:szCs w:val="28"/>
        </w:rPr>
        <w:t xml:space="preserve">A letter from the company indicating licenses </w:t>
      </w:r>
      <w:r w:rsidR="001C27DE">
        <w:rPr>
          <w:rFonts w:asciiTheme="majorBidi" w:hAnsiTheme="majorBidi" w:cstheme="majorBidi"/>
          <w:sz w:val="28"/>
          <w:szCs w:val="28"/>
        </w:rPr>
        <w:t>&amp; names of persons i</w:t>
      </w:r>
      <w:r w:rsidR="00774ED2">
        <w:rPr>
          <w:rFonts w:asciiTheme="majorBidi" w:hAnsiTheme="majorBidi" w:cstheme="majorBidi"/>
          <w:sz w:val="28"/>
          <w:szCs w:val="28"/>
        </w:rPr>
        <w:t xml:space="preserve">t wishes </w:t>
      </w:r>
      <w:r w:rsidR="001C27DE">
        <w:rPr>
          <w:rFonts w:asciiTheme="majorBidi" w:hAnsiTheme="majorBidi" w:cstheme="majorBidi"/>
          <w:sz w:val="28"/>
          <w:szCs w:val="28"/>
        </w:rPr>
        <w:t xml:space="preserve">them </w:t>
      </w:r>
      <w:r w:rsidR="00774ED2">
        <w:rPr>
          <w:rFonts w:asciiTheme="majorBidi" w:hAnsiTheme="majorBidi" w:cstheme="majorBidi"/>
          <w:sz w:val="28"/>
          <w:szCs w:val="28"/>
        </w:rPr>
        <w:t xml:space="preserve">to </w:t>
      </w:r>
      <w:r w:rsidR="001C27DE">
        <w:rPr>
          <w:rFonts w:asciiTheme="majorBidi" w:hAnsiTheme="majorBidi" w:cstheme="majorBidi"/>
          <w:sz w:val="28"/>
          <w:szCs w:val="28"/>
        </w:rPr>
        <w:t xml:space="preserve">be </w:t>
      </w:r>
      <w:r w:rsidR="00774ED2">
        <w:rPr>
          <w:rFonts w:asciiTheme="majorBidi" w:hAnsiTheme="majorBidi" w:cstheme="majorBidi"/>
          <w:sz w:val="28"/>
          <w:szCs w:val="28"/>
        </w:rPr>
        <w:t>renew</w:t>
      </w:r>
      <w:r w:rsidR="001C27DE">
        <w:rPr>
          <w:rFonts w:asciiTheme="majorBidi" w:hAnsiTheme="majorBidi" w:cstheme="majorBidi"/>
          <w:sz w:val="28"/>
          <w:szCs w:val="28"/>
        </w:rPr>
        <w:t>ed</w:t>
      </w:r>
      <w:r w:rsidR="00774ED2">
        <w:rPr>
          <w:rFonts w:asciiTheme="majorBidi" w:hAnsiTheme="majorBidi" w:cstheme="majorBidi"/>
          <w:sz w:val="28"/>
          <w:szCs w:val="28"/>
        </w:rPr>
        <w:t>.</w:t>
      </w:r>
    </w:p>
    <w:p w:rsidR="00515D19" w:rsidRDefault="00515D19" w:rsidP="00482465">
      <w:pPr>
        <w:pStyle w:val="ListParagraph"/>
        <w:numPr>
          <w:ilvl w:val="0"/>
          <w:numId w:val="3"/>
        </w:numPr>
        <w:spacing w:after="200" w:line="276" w:lineRule="auto"/>
        <w:jc w:val="both"/>
        <w:rPr>
          <w:rFonts w:asciiTheme="majorBidi" w:hAnsiTheme="majorBidi" w:cstheme="majorBidi"/>
          <w:sz w:val="28"/>
          <w:szCs w:val="28"/>
        </w:rPr>
      </w:pPr>
      <w:r w:rsidRPr="00D46825">
        <w:rPr>
          <w:rFonts w:asciiTheme="majorBidi" w:hAnsiTheme="majorBidi" w:cstheme="majorBidi"/>
          <w:sz w:val="28"/>
          <w:szCs w:val="28"/>
        </w:rPr>
        <w:t xml:space="preserve">A recent registration certificate for the company from the Ministry of Industry </w:t>
      </w:r>
      <w:r w:rsidR="00482465">
        <w:rPr>
          <w:rFonts w:asciiTheme="majorBidi" w:hAnsiTheme="majorBidi" w:cstheme="majorBidi"/>
          <w:sz w:val="28"/>
          <w:szCs w:val="28"/>
        </w:rPr>
        <w:t>&amp;</w:t>
      </w:r>
      <w:r w:rsidRPr="00D46825">
        <w:rPr>
          <w:rFonts w:asciiTheme="majorBidi" w:hAnsiTheme="majorBidi" w:cstheme="majorBidi"/>
          <w:sz w:val="28"/>
          <w:szCs w:val="28"/>
        </w:rPr>
        <w:t xml:space="preserve"> Trade indicating names of members of Board of Directors or names of the General Management </w:t>
      </w:r>
      <w:r w:rsidR="00482465">
        <w:rPr>
          <w:rFonts w:asciiTheme="majorBidi" w:hAnsiTheme="majorBidi" w:cstheme="majorBidi"/>
          <w:sz w:val="28"/>
          <w:szCs w:val="28"/>
        </w:rPr>
        <w:t>&amp;</w:t>
      </w:r>
      <w:r w:rsidRPr="00D46825">
        <w:rPr>
          <w:rFonts w:asciiTheme="majorBidi" w:hAnsiTheme="majorBidi" w:cstheme="majorBidi"/>
          <w:sz w:val="28"/>
          <w:szCs w:val="28"/>
        </w:rPr>
        <w:t xml:space="preserve"> names of authorized persons to sign on behalf of the company </w:t>
      </w:r>
      <w:r w:rsidR="00482465">
        <w:rPr>
          <w:rFonts w:asciiTheme="majorBidi" w:hAnsiTheme="majorBidi" w:cstheme="majorBidi"/>
          <w:sz w:val="28"/>
          <w:szCs w:val="28"/>
        </w:rPr>
        <w:t>&amp;</w:t>
      </w:r>
      <w:r w:rsidRPr="00D46825">
        <w:rPr>
          <w:rFonts w:asciiTheme="majorBidi" w:hAnsiTheme="majorBidi" w:cstheme="majorBidi"/>
          <w:sz w:val="28"/>
          <w:szCs w:val="28"/>
        </w:rPr>
        <w:t xml:space="preserve"> a copy of their signatures.</w:t>
      </w:r>
    </w:p>
    <w:p w:rsidR="00515D19" w:rsidRDefault="00515D19" w:rsidP="00D46825">
      <w:pPr>
        <w:pStyle w:val="ListParagraph"/>
        <w:numPr>
          <w:ilvl w:val="0"/>
          <w:numId w:val="3"/>
        </w:numPr>
        <w:spacing w:after="200" w:line="276" w:lineRule="auto"/>
        <w:jc w:val="both"/>
        <w:rPr>
          <w:rFonts w:asciiTheme="majorBidi" w:hAnsiTheme="majorBidi" w:cstheme="majorBidi"/>
          <w:sz w:val="28"/>
          <w:szCs w:val="28"/>
        </w:rPr>
      </w:pPr>
      <w:r w:rsidRPr="00D46825">
        <w:rPr>
          <w:rFonts w:asciiTheme="majorBidi" w:hAnsiTheme="majorBidi" w:cstheme="majorBidi"/>
          <w:sz w:val="28"/>
          <w:szCs w:val="28"/>
        </w:rPr>
        <w:t xml:space="preserve">Company credit policy to regulate financial affairs among the company </w:t>
      </w:r>
      <w:r w:rsidR="00482465">
        <w:rPr>
          <w:rFonts w:asciiTheme="majorBidi" w:hAnsiTheme="majorBidi" w:cstheme="majorBidi"/>
          <w:sz w:val="28"/>
          <w:szCs w:val="28"/>
        </w:rPr>
        <w:t>&amp;</w:t>
      </w:r>
      <w:r w:rsidRPr="00D46825">
        <w:rPr>
          <w:rFonts w:asciiTheme="majorBidi" w:hAnsiTheme="majorBidi" w:cstheme="majorBidi"/>
          <w:sz w:val="28"/>
          <w:szCs w:val="28"/>
        </w:rPr>
        <w:t xml:space="preserve"> its clients</w:t>
      </w:r>
      <w:r w:rsidR="00482465">
        <w:rPr>
          <w:rFonts w:asciiTheme="majorBidi" w:hAnsiTheme="majorBidi" w:cstheme="majorBidi"/>
          <w:sz w:val="28"/>
          <w:szCs w:val="28"/>
        </w:rPr>
        <w:t xml:space="preserve"> (only licensed banks shall be exempted from this requirement)</w:t>
      </w:r>
      <w:r w:rsidRPr="00D46825">
        <w:rPr>
          <w:rFonts w:asciiTheme="majorBidi" w:hAnsiTheme="majorBidi" w:cstheme="majorBidi"/>
          <w:sz w:val="28"/>
          <w:szCs w:val="28"/>
        </w:rPr>
        <w:t>.</w:t>
      </w:r>
    </w:p>
    <w:p w:rsidR="00515D19" w:rsidRDefault="00515D19" w:rsidP="00D46825">
      <w:pPr>
        <w:pStyle w:val="ListParagraph"/>
        <w:numPr>
          <w:ilvl w:val="0"/>
          <w:numId w:val="3"/>
        </w:numPr>
        <w:spacing w:after="200" w:line="276" w:lineRule="auto"/>
        <w:jc w:val="both"/>
        <w:rPr>
          <w:rFonts w:asciiTheme="majorBidi" w:hAnsiTheme="majorBidi" w:cstheme="majorBidi"/>
          <w:sz w:val="28"/>
          <w:szCs w:val="28"/>
        </w:rPr>
      </w:pPr>
      <w:r w:rsidRPr="00D46825">
        <w:rPr>
          <w:rFonts w:asciiTheme="majorBidi" w:hAnsiTheme="majorBidi" w:cstheme="majorBidi"/>
          <w:sz w:val="28"/>
          <w:szCs w:val="28"/>
        </w:rPr>
        <w:t>Copy of ID for all company employees</w:t>
      </w:r>
      <w:r w:rsidR="00020D78">
        <w:rPr>
          <w:rFonts w:asciiTheme="majorBidi" w:hAnsiTheme="majorBidi" w:cstheme="majorBidi"/>
          <w:sz w:val="28"/>
          <w:szCs w:val="28"/>
        </w:rPr>
        <w:t xml:space="preserve"> (banks shall provide a copy of ID for only accredited persons)</w:t>
      </w:r>
      <w:r w:rsidRPr="00D46825">
        <w:rPr>
          <w:rFonts w:asciiTheme="majorBidi" w:hAnsiTheme="majorBidi" w:cstheme="majorBidi"/>
          <w:sz w:val="28"/>
          <w:szCs w:val="28"/>
        </w:rPr>
        <w:t>.</w:t>
      </w:r>
    </w:p>
    <w:p w:rsidR="00515D19" w:rsidRDefault="00515D19" w:rsidP="00020D78">
      <w:pPr>
        <w:pStyle w:val="ListParagraph"/>
        <w:numPr>
          <w:ilvl w:val="0"/>
          <w:numId w:val="3"/>
        </w:numPr>
        <w:spacing w:after="200" w:line="276" w:lineRule="auto"/>
        <w:jc w:val="both"/>
        <w:rPr>
          <w:rFonts w:asciiTheme="majorBidi" w:hAnsiTheme="majorBidi" w:cstheme="majorBidi"/>
          <w:sz w:val="28"/>
          <w:szCs w:val="28"/>
        </w:rPr>
      </w:pPr>
      <w:r w:rsidRPr="00D46825">
        <w:rPr>
          <w:rFonts w:asciiTheme="majorBidi" w:hAnsiTheme="majorBidi" w:cstheme="majorBidi"/>
          <w:sz w:val="28"/>
          <w:szCs w:val="28"/>
        </w:rPr>
        <w:t xml:space="preserve">Copy of the memorandum of association </w:t>
      </w:r>
      <w:r w:rsidR="00020D78">
        <w:rPr>
          <w:rFonts w:asciiTheme="majorBidi" w:hAnsiTheme="majorBidi" w:cstheme="majorBidi"/>
          <w:sz w:val="28"/>
          <w:szCs w:val="28"/>
        </w:rPr>
        <w:t>&amp;</w:t>
      </w:r>
      <w:r w:rsidRPr="00D46825">
        <w:rPr>
          <w:rFonts w:asciiTheme="majorBidi" w:hAnsiTheme="majorBidi" w:cstheme="majorBidi"/>
          <w:sz w:val="28"/>
          <w:szCs w:val="28"/>
        </w:rPr>
        <w:t xml:space="preserve"> articles of association.</w:t>
      </w:r>
    </w:p>
    <w:p w:rsidR="00515D19" w:rsidRDefault="00515D19" w:rsidP="00515D19">
      <w:pPr>
        <w:rPr>
          <w:rFonts w:asciiTheme="majorBidi" w:hAnsiTheme="majorBidi" w:cstheme="majorBidi"/>
          <w:sz w:val="28"/>
          <w:szCs w:val="28"/>
        </w:rPr>
      </w:pPr>
    </w:p>
    <w:p w:rsidR="00020D78" w:rsidRDefault="00020D78" w:rsidP="00515D19">
      <w:pPr>
        <w:rPr>
          <w:rFonts w:asciiTheme="majorBidi" w:hAnsiTheme="majorBidi" w:cstheme="majorBidi"/>
          <w:sz w:val="28"/>
          <w:szCs w:val="28"/>
        </w:rPr>
      </w:pPr>
    </w:p>
    <w:p w:rsidR="00A6208D" w:rsidRDefault="00A6208D" w:rsidP="00515D19">
      <w:pPr>
        <w:rPr>
          <w:rFonts w:asciiTheme="majorBidi" w:hAnsiTheme="majorBidi" w:cstheme="majorBidi"/>
          <w:sz w:val="28"/>
          <w:szCs w:val="28"/>
        </w:rPr>
      </w:pPr>
    </w:p>
    <w:p w:rsidR="00515D19" w:rsidRPr="00290A9D" w:rsidRDefault="00515D19" w:rsidP="00F9203A">
      <w:pPr>
        <w:spacing w:after="200" w:line="276" w:lineRule="auto"/>
        <w:rPr>
          <w:rFonts w:asciiTheme="majorBidi" w:hAnsiTheme="majorBidi" w:cstheme="majorBidi"/>
          <w:b/>
          <w:bCs/>
          <w:sz w:val="28"/>
          <w:szCs w:val="28"/>
        </w:rPr>
      </w:pPr>
      <w:r w:rsidRPr="00290A9D">
        <w:rPr>
          <w:rFonts w:asciiTheme="majorBidi" w:hAnsiTheme="majorBidi" w:cstheme="majorBidi"/>
          <w:b/>
          <w:bCs/>
          <w:sz w:val="28"/>
          <w:szCs w:val="28"/>
        </w:rPr>
        <w:t xml:space="preserve">Dr. </w:t>
      </w:r>
      <w:proofErr w:type="spellStart"/>
      <w:r w:rsidRPr="00290A9D">
        <w:rPr>
          <w:rFonts w:asciiTheme="majorBidi" w:hAnsiTheme="majorBidi" w:cstheme="majorBidi"/>
          <w:b/>
          <w:bCs/>
          <w:sz w:val="28"/>
          <w:szCs w:val="28"/>
        </w:rPr>
        <w:t>Bassam</w:t>
      </w:r>
      <w:proofErr w:type="spellEnd"/>
      <w:r w:rsidRPr="00290A9D">
        <w:rPr>
          <w:rFonts w:asciiTheme="majorBidi" w:hAnsiTheme="majorBidi" w:cstheme="majorBidi"/>
          <w:b/>
          <w:bCs/>
          <w:sz w:val="28"/>
          <w:szCs w:val="28"/>
        </w:rPr>
        <w:t xml:space="preserve"> </w:t>
      </w:r>
      <w:proofErr w:type="spellStart"/>
      <w:r w:rsidRPr="00290A9D">
        <w:rPr>
          <w:rFonts w:asciiTheme="majorBidi" w:hAnsiTheme="majorBidi" w:cstheme="majorBidi"/>
          <w:b/>
          <w:bCs/>
          <w:sz w:val="28"/>
          <w:szCs w:val="28"/>
        </w:rPr>
        <w:t>Saket</w:t>
      </w:r>
      <w:proofErr w:type="spellEnd"/>
    </w:p>
    <w:p w:rsidR="00515D19" w:rsidRPr="00290A9D" w:rsidRDefault="00515D19" w:rsidP="00F9203A">
      <w:pPr>
        <w:spacing w:after="200" w:line="276" w:lineRule="auto"/>
        <w:rPr>
          <w:rFonts w:asciiTheme="majorBidi" w:hAnsiTheme="majorBidi" w:cstheme="majorBidi"/>
          <w:b/>
          <w:bCs/>
          <w:sz w:val="28"/>
          <w:szCs w:val="28"/>
        </w:rPr>
      </w:pPr>
      <w:r w:rsidRPr="00290A9D">
        <w:rPr>
          <w:rFonts w:asciiTheme="majorBidi" w:hAnsiTheme="majorBidi" w:cstheme="majorBidi"/>
          <w:b/>
          <w:bCs/>
          <w:sz w:val="28"/>
          <w:szCs w:val="28"/>
        </w:rPr>
        <w:t>Executive Chairman</w:t>
      </w:r>
    </w:p>
    <w:p w:rsidR="00515D19" w:rsidRPr="00D45F51" w:rsidRDefault="00515D19" w:rsidP="00515D19">
      <w:pPr>
        <w:rPr>
          <w:rFonts w:asciiTheme="majorBidi" w:hAnsiTheme="majorBidi" w:cstheme="majorBidi"/>
          <w:b/>
          <w:bCs/>
          <w:sz w:val="28"/>
          <w:szCs w:val="28"/>
        </w:rPr>
      </w:pPr>
    </w:p>
    <w:p w:rsidR="00515D19" w:rsidRPr="00E61051" w:rsidRDefault="00515D19" w:rsidP="00E61051">
      <w:pPr>
        <w:spacing w:after="200" w:line="276" w:lineRule="auto"/>
        <w:rPr>
          <w:rFonts w:asciiTheme="majorBidi" w:hAnsiTheme="majorBidi" w:cstheme="majorBidi"/>
          <w:sz w:val="24"/>
          <w:szCs w:val="24"/>
        </w:rPr>
      </w:pPr>
      <w:r w:rsidRPr="00C46848">
        <w:rPr>
          <w:rFonts w:asciiTheme="majorBidi" w:hAnsiTheme="majorBidi" w:cstheme="majorBidi"/>
          <w:b/>
          <w:bCs/>
          <w:sz w:val="24"/>
          <w:szCs w:val="24"/>
        </w:rPr>
        <w:t>Note:</w:t>
      </w:r>
      <w:r w:rsidRPr="00E61051">
        <w:rPr>
          <w:rFonts w:asciiTheme="majorBidi" w:hAnsiTheme="majorBidi" w:cstheme="majorBidi"/>
          <w:b/>
          <w:bCs/>
          <w:sz w:val="24"/>
          <w:szCs w:val="24"/>
        </w:rPr>
        <w:t xml:space="preserve"> </w:t>
      </w:r>
      <w:r w:rsidRPr="00E61051">
        <w:rPr>
          <w:rFonts w:asciiTheme="majorBidi" w:hAnsiTheme="majorBidi" w:cstheme="majorBidi"/>
          <w:sz w:val="24"/>
          <w:szCs w:val="24"/>
        </w:rPr>
        <w:t xml:space="preserve">the attached </w:t>
      </w:r>
      <w:r w:rsidR="00020D78">
        <w:rPr>
          <w:rFonts w:asciiTheme="majorBidi" w:hAnsiTheme="majorBidi" w:cstheme="majorBidi"/>
          <w:sz w:val="24"/>
          <w:szCs w:val="24"/>
        </w:rPr>
        <w:t>(paper) forms are available on</w:t>
      </w:r>
      <w:r w:rsidRPr="00E61051">
        <w:rPr>
          <w:rFonts w:asciiTheme="majorBidi" w:hAnsiTheme="majorBidi" w:cstheme="majorBidi"/>
          <w:sz w:val="24"/>
          <w:szCs w:val="24"/>
        </w:rPr>
        <w:t xml:space="preserve"> </w:t>
      </w:r>
      <w:r w:rsidR="00020D78">
        <w:rPr>
          <w:rFonts w:asciiTheme="majorBidi" w:hAnsiTheme="majorBidi" w:cstheme="majorBidi"/>
          <w:sz w:val="24"/>
          <w:szCs w:val="24"/>
        </w:rPr>
        <w:t>(</w:t>
      </w:r>
      <w:r w:rsidRPr="00E61051">
        <w:rPr>
          <w:rFonts w:asciiTheme="majorBidi" w:hAnsiTheme="majorBidi" w:cstheme="majorBidi"/>
          <w:sz w:val="24"/>
          <w:szCs w:val="24"/>
        </w:rPr>
        <w:t>JSC</w:t>
      </w:r>
      <w:r w:rsidR="00020D78">
        <w:rPr>
          <w:rFonts w:asciiTheme="majorBidi" w:hAnsiTheme="majorBidi" w:cstheme="majorBidi"/>
          <w:sz w:val="24"/>
          <w:szCs w:val="24"/>
        </w:rPr>
        <w:t>)</w:t>
      </w:r>
      <w:r w:rsidRPr="00E61051">
        <w:rPr>
          <w:rFonts w:asciiTheme="majorBidi" w:hAnsiTheme="majorBidi" w:cstheme="majorBidi"/>
          <w:sz w:val="24"/>
          <w:szCs w:val="24"/>
        </w:rPr>
        <w:t xml:space="preserve"> electronic website.</w:t>
      </w:r>
    </w:p>
    <w:p w:rsidR="00D94436" w:rsidRDefault="00D94436" w:rsidP="00507AEF">
      <w:pPr>
        <w:rPr>
          <w:rFonts w:asciiTheme="majorBidi" w:hAnsiTheme="majorBidi" w:cstheme="majorBidi"/>
          <w:sz w:val="28"/>
          <w:szCs w:val="28"/>
        </w:rPr>
      </w:pPr>
    </w:p>
    <w:p w:rsidR="00086675" w:rsidRPr="00DC2CFB" w:rsidRDefault="00086675" w:rsidP="00086675">
      <w:pPr>
        <w:rPr>
          <w:rFonts w:asciiTheme="majorBidi" w:hAnsiTheme="majorBidi" w:cstheme="majorBidi"/>
          <w:b/>
          <w:bCs/>
          <w:sz w:val="32"/>
          <w:szCs w:val="32"/>
        </w:rPr>
      </w:pPr>
    </w:p>
    <w:p w:rsidR="00EC256E" w:rsidRDefault="00EC256E"/>
    <w:sectPr w:rsidR="00EC256E" w:rsidSect="00EC256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91A" w:rsidRDefault="005E791A" w:rsidP="00BB7A77">
      <w:pPr>
        <w:spacing w:after="0"/>
      </w:pPr>
      <w:r>
        <w:separator/>
      </w:r>
    </w:p>
  </w:endnote>
  <w:endnote w:type="continuationSeparator" w:id="0">
    <w:p w:rsidR="005E791A" w:rsidRDefault="005E791A" w:rsidP="00BB7A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8094"/>
      <w:docPartObj>
        <w:docPartGallery w:val="Page Numbers (Bottom of Page)"/>
        <w:docPartUnique/>
      </w:docPartObj>
    </w:sdtPr>
    <w:sdtContent>
      <w:p w:rsidR="00BB7A77" w:rsidRDefault="00317507">
        <w:pPr>
          <w:pStyle w:val="Footer"/>
          <w:jc w:val="center"/>
        </w:pPr>
        <w:fldSimple w:instr=" PAGE   \* MERGEFORMAT ">
          <w:r w:rsidR="00A6208D">
            <w:rPr>
              <w:noProof/>
            </w:rPr>
            <w:t>2</w:t>
          </w:r>
        </w:fldSimple>
      </w:p>
    </w:sdtContent>
  </w:sdt>
  <w:p w:rsidR="00BB7A77" w:rsidRDefault="00BB7A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91A" w:rsidRDefault="005E791A" w:rsidP="00BB7A77">
      <w:pPr>
        <w:spacing w:after="0"/>
      </w:pPr>
      <w:r>
        <w:separator/>
      </w:r>
    </w:p>
  </w:footnote>
  <w:footnote w:type="continuationSeparator" w:id="0">
    <w:p w:rsidR="005E791A" w:rsidRDefault="005E791A" w:rsidP="00BB7A7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85217"/>
    <w:multiLevelType w:val="hybridMultilevel"/>
    <w:tmpl w:val="870AFA02"/>
    <w:lvl w:ilvl="0" w:tplc="C9CAC0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A47BFA"/>
    <w:multiLevelType w:val="hybridMultilevel"/>
    <w:tmpl w:val="AD681030"/>
    <w:lvl w:ilvl="0" w:tplc="4F3E8C8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572902"/>
    <w:multiLevelType w:val="multilevel"/>
    <w:tmpl w:val="869A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5AAA"/>
    <w:rsid w:val="00020D78"/>
    <w:rsid w:val="00086675"/>
    <w:rsid w:val="0010173E"/>
    <w:rsid w:val="001831D5"/>
    <w:rsid w:val="001C27DE"/>
    <w:rsid w:val="00215A4A"/>
    <w:rsid w:val="0028528E"/>
    <w:rsid w:val="00290A9D"/>
    <w:rsid w:val="002A09A7"/>
    <w:rsid w:val="002A09CC"/>
    <w:rsid w:val="002F670C"/>
    <w:rsid w:val="00317507"/>
    <w:rsid w:val="003F528A"/>
    <w:rsid w:val="00403099"/>
    <w:rsid w:val="00405555"/>
    <w:rsid w:val="00463D1C"/>
    <w:rsid w:val="00482465"/>
    <w:rsid w:val="004F7194"/>
    <w:rsid w:val="00507AEF"/>
    <w:rsid w:val="00515D19"/>
    <w:rsid w:val="005274C3"/>
    <w:rsid w:val="00530572"/>
    <w:rsid w:val="0059762E"/>
    <w:rsid w:val="005A36CC"/>
    <w:rsid w:val="005E791A"/>
    <w:rsid w:val="006316C2"/>
    <w:rsid w:val="006702E3"/>
    <w:rsid w:val="006753D0"/>
    <w:rsid w:val="00682E5C"/>
    <w:rsid w:val="00774ED2"/>
    <w:rsid w:val="00793CDA"/>
    <w:rsid w:val="008826A5"/>
    <w:rsid w:val="009416D9"/>
    <w:rsid w:val="00984E4B"/>
    <w:rsid w:val="009B73F6"/>
    <w:rsid w:val="00A01B6F"/>
    <w:rsid w:val="00A6208D"/>
    <w:rsid w:val="00AF3AC1"/>
    <w:rsid w:val="00B00562"/>
    <w:rsid w:val="00B265C3"/>
    <w:rsid w:val="00B55615"/>
    <w:rsid w:val="00B60176"/>
    <w:rsid w:val="00B80833"/>
    <w:rsid w:val="00BB7A77"/>
    <w:rsid w:val="00BF52FF"/>
    <w:rsid w:val="00C112F5"/>
    <w:rsid w:val="00C26BE0"/>
    <w:rsid w:val="00C50AAA"/>
    <w:rsid w:val="00C56268"/>
    <w:rsid w:val="00C774CF"/>
    <w:rsid w:val="00CD1DD1"/>
    <w:rsid w:val="00CD3F8E"/>
    <w:rsid w:val="00CF2E69"/>
    <w:rsid w:val="00D46825"/>
    <w:rsid w:val="00D721CB"/>
    <w:rsid w:val="00D91A5A"/>
    <w:rsid w:val="00D94436"/>
    <w:rsid w:val="00DB6798"/>
    <w:rsid w:val="00DD54D2"/>
    <w:rsid w:val="00E61051"/>
    <w:rsid w:val="00EA02DE"/>
    <w:rsid w:val="00EB5561"/>
    <w:rsid w:val="00EC256E"/>
    <w:rsid w:val="00F045D9"/>
    <w:rsid w:val="00F75AAA"/>
    <w:rsid w:val="00F9203A"/>
    <w:rsid w:val="00FB46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AAA"/>
    <w:rPr>
      <w:color w:val="0000FF"/>
      <w:u w:val="single"/>
    </w:rPr>
  </w:style>
  <w:style w:type="paragraph" w:styleId="ListParagraph">
    <w:name w:val="List Paragraph"/>
    <w:basedOn w:val="Normal"/>
    <w:uiPriority w:val="34"/>
    <w:qFormat/>
    <w:rsid w:val="0059762E"/>
    <w:pPr>
      <w:ind w:left="720"/>
      <w:contextualSpacing/>
    </w:pPr>
  </w:style>
  <w:style w:type="paragraph" w:styleId="Header">
    <w:name w:val="header"/>
    <w:basedOn w:val="Normal"/>
    <w:link w:val="HeaderChar"/>
    <w:uiPriority w:val="99"/>
    <w:semiHidden/>
    <w:unhideWhenUsed/>
    <w:rsid w:val="00BB7A77"/>
    <w:pPr>
      <w:tabs>
        <w:tab w:val="center" w:pos="4320"/>
        <w:tab w:val="right" w:pos="8640"/>
      </w:tabs>
      <w:spacing w:after="0"/>
    </w:pPr>
  </w:style>
  <w:style w:type="character" w:customStyle="1" w:styleId="HeaderChar">
    <w:name w:val="Header Char"/>
    <w:basedOn w:val="DefaultParagraphFont"/>
    <w:link w:val="Header"/>
    <w:uiPriority w:val="99"/>
    <w:semiHidden/>
    <w:rsid w:val="00BB7A77"/>
  </w:style>
  <w:style w:type="paragraph" w:styleId="Footer">
    <w:name w:val="footer"/>
    <w:basedOn w:val="Normal"/>
    <w:link w:val="FooterChar"/>
    <w:uiPriority w:val="99"/>
    <w:unhideWhenUsed/>
    <w:rsid w:val="00BB7A77"/>
    <w:pPr>
      <w:tabs>
        <w:tab w:val="center" w:pos="4320"/>
        <w:tab w:val="right" w:pos="8640"/>
      </w:tabs>
      <w:spacing w:after="0"/>
    </w:pPr>
  </w:style>
  <w:style w:type="character" w:customStyle="1" w:styleId="FooterChar">
    <w:name w:val="Footer Char"/>
    <w:basedOn w:val="DefaultParagraphFont"/>
    <w:link w:val="Footer"/>
    <w:uiPriority w:val="99"/>
    <w:rsid w:val="00BB7A77"/>
  </w:style>
</w:styles>
</file>

<file path=word/webSettings.xml><?xml version="1.0" encoding="utf-8"?>
<w:webSettings xmlns:r="http://schemas.openxmlformats.org/officeDocument/2006/relationships" xmlns:w="http://schemas.openxmlformats.org/wordprocessingml/2006/main">
  <w:divs>
    <w:div w:id="800925888">
      <w:bodyDiv w:val="1"/>
      <w:marLeft w:val="0"/>
      <w:marRight w:val="0"/>
      <w:marTop w:val="0"/>
      <w:marBottom w:val="0"/>
      <w:divBdr>
        <w:top w:val="none" w:sz="0" w:space="0" w:color="auto"/>
        <w:left w:val="none" w:sz="0" w:space="0" w:color="auto"/>
        <w:bottom w:val="none" w:sz="0" w:space="0" w:color="auto"/>
        <w:right w:val="none" w:sz="0" w:space="0" w:color="auto"/>
      </w:divBdr>
      <w:divsChild>
        <w:div w:id="963736605">
          <w:marLeft w:val="0"/>
          <w:marRight w:val="0"/>
          <w:marTop w:val="0"/>
          <w:marBottom w:val="0"/>
          <w:divBdr>
            <w:top w:val="none" w:sz="0" w:space="0" w:color="auto"/>
            <w:left w:val="none" w:sz="0" w:space="0" w:color="auto"/>
            <w:bottom w:val="none" w:sz="0" w:space="0" w:color="auto"/>
            <w:right w:val="none" w:sz="0" w:space="0" w:color="auto"/>
          </w:divBdr>
          <w:divsChild>
            <w:div w:id="2095349727">
              <w:marLeft w:val="0"/>
              <w:marRight w:val="0"/>
              <w:marTop w:val="0"/>
              <w:marBottom w:val="0"/>
              <w:divBdr>
                <w:top w:val="none" w:sz="0" w:space="0" w:color="auto"/>
                <w:left w:val="none" w:sz="0" w:space="0" w:color="auto"/>
                <w:bottom w:val="none" w:sz="0" w:space="0" w:color="auto"/>
                <w:right w:val="none" w:sz="0" w:space="0" w:color="auto"/>
              </w:divBdr>
              <w:divsChild>
                <w:div w:id="1766413416">
                  <w:marLeft w:val="0"/>
                  <w:marRight w:val="0"/>
                  <w:marTop w:val="0"/>
                  <w:marBottom w:val="0"/>
                  <w:divBdr>
                    <w:top w:val="none" w:sz="0" w:space="0" w:color="auto"/>
                    <w:left w:val="none" w:sz="0" w:space="0" w:color="auto"/>
                    <w:bottom w:val="none" w:sz="0" w:space="0" w:color="auto"/>
                    <w:right w:val="none" w:sz="0" w:space="0" w:color="auto"/>
                  </w:divBdr>
                </w:div>
                <w:div w:id="9812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jsc</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 M. Al-Ramini</dc:creator>
  <cp:keywords/>
  <dc:description/>
  <cp:lastModifiedBy>Nuha M. Al-Ramini</cp:lastModifiedBy>
  <cp:revision>66</cp:revision>
  <dcterms:created xsi:type="dcterms:W3CDTF">2011-12-04T09:11:00Z</dcterms:created>
  <dcterms:modified xsi:type="dcterms:W3CDTF">2011-12-05T08:35:00Z</dcterms:modified>
</cp:coreProperties>
</file>