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13" w:rsidRPr="00291813" w:rsidRDefault="00291813" w:rsidP="00291813">
      <w:pPr>
        <w:jc w:val="both"/>
        <w:rPr>
          <w:rFonts w:hint="cs"/>
          <w:sz w:val="36"/>
          <w:szCs w:val="36"/>
          <w:rtl/>
          <w:lang w:bidi="ar-JO"/>
        </w:rPr>
      </w:pPr>
    </w:p>
    <w:p w:rsidR="00291813" w:rsidRPr="00291813" w:rsidRDefault="00291813" w:rsidP="00291813">
      <w:pPr>
        <w:jc w:val="both"/>
        <w:rPr>
          <w:rFonts w:hint="cs"/>
          <w:b/>
          <w:bCs/>
          <w:sz w:val="36"/>
          <w:szCs w:val="36"/>
          <w:rtl/>
          <w:lang w:bidi="ar-JO"/>
        </w:rPr>
      </w:pPr>
      <w:r w:rsidRPr="00291813">
        <w:rPr>
          <w:rFonts w:hint="cs"/>
          <w:b/>
          <w:bCs/>
          <w:sz w:val="36"/>
          <w:szCs w:val="36"/>
          <w:rtl/>
          <w:lang w:bidi="ar-JO"/>
        </w:rPr>
        <w:t xml:space="preserve">نص الكفالة المحلي </w:t>
      </w:r>
    </w:p>
    <w:p w:rsidR="00291813" w:rsidRPr="00291813" w:rsidRDefault="00291813" w:rsidP="00291813">
      <w:pPr>
        <w:jc w:val="both"/>
        <w:rPr>
          <w:rFonts w:hint="cs"/>
          <w:sz w:val="36"/>
          <w:szCs w:val="36"/>
          <w:rtl/>
          <w:lang w:bidi="ar-JO"/>
        </w:rPr>
      </w:pPr>
      <w:r w:rsidRPr="00291813">
        <w:rPr>
          <w:rFonts w:hint="cs"/>
          <w:sz w:val="36"/>
          <w:szCs w:val="36"/>
          <w:rtl/>
          <w:lang w:bidi="ar-JO"/>
        </w:rPr>
        <w:t>التأكيد عليكم بأن الكفالات البنكية يجب أن تتضمن ( بالنص الحرفي) العبارات التالية:</w:t>
      </w:r>
    </w:p>
    <w:p w:rsidR="00291813" w:rsidRPr="00291813" w:rsidRDefault="00291813" w:rsidP="00291813">
      <w:pPr>
        <w:jc w:val="both"/>
        <w:rPr>
          <w:rFonts w:hint="cs"/>
          <w:sz w:val="36"/>
          <w:szCs w:val="36"/>
          <w:rtl/>
          <w:lang w:bidi="ar-JO"/>
        </w:rPr>
      </w:pPr>
      <w:r w:rsidRPr="00291813">
        <w:rPr>
          <w:rFonts w:hint="cs"/>
          <w:sz w:val="36"/>
          <w:szCs w:val="36"/>
          <w:rtl/>
          <w:lang w:bidi="ar-JO"/>
        </w:rPr>
        <w:t>أ-" وذلك لضمان الالتزامات المترتبة على ( اسم الشركة ) لعملائها المتعاملين بالأوراق المالية، وتقيدها بأحكام قانون الأوراق المالية والأنظمة والتعليمات والقرارات الصادرة بمقتضاه ".</w:t>
      </w:r>
    </w:p>
    <w:p w:rsidR="00E465B9" w:rsidRPr="00291813" w:rsidRDefault="00291813" w:rsidP="00291813">
      <w:pPr>
        <w:jc w:val="both"/>
        <w:rPr>
          <w:sz w:val="36"/>
          <w:szCs w:val="36"/>
          <w:lang w:bidi="ar-JO"/>
        </w:rPr>
      </w:pPr>
      <w:r w:rsidRPr="00291813">
        <w:rPr>
          <w:rFonts w:hint="cs"/>
          <w:sz w:val="36"/>
          <w:szCs w:val="36"/>
          <w:rtl/>
          <w:lang w:bidi="ar-JO"/>
        </w:rPr>
        <w:t xml:space="preserve">ب- " تبقى هذه الكفالة سارية المفعول حتى تاريخ  </w:t>
      </w:r>
      <w:r>
        <w:rPr>
          <w:rFonts w:hint="cs"/>
          <w:sz w:val="36"/>
          <w:szCs w:val="36"/>
          <w:rtl/>
          <w:lang w:bidi="ar-JO"/>
        </w:rPr>
        <w:t>.</w:t>
      </w:r>
      <w:r w:rsidRPr="00291813">
        <w:rPr>
          <w:rFonts w:hint="cs"/>
          <w:sz w:val="36"/>
          <w:szCs w:val="36"/>
          <w:rtl/>
          <w:lang w:bidi="ar-JO"/>
        </w:rPr>
        <w:t>......................... وتجدد تلقائياً لمدد متعاقبة وذلك دون الحاجة لأي إشعار من أي طرف بحيث لا تلغى إلا بكتاب رسمي من هيئة الأوراق المالية وبإعادة أصل الكفالة إلى البنك. هذه الكفالة غير مشر</w:t>
      </w:r>
      <w:bookmarkStart w:id="0" w:name="_GoBack"/>
      <w:bookmarkEnd w:id="0"/>
      <w:r w:rsidRPr="00291813">
        <w:rPr>
          <w:rFonts w:hint="cs"/>
          <w:sz w:val="36"/>
          <w:szCs w:val="36"/>
          <w:rtl/>
          <w:lang w:bidi="ar-JO"/>
        </w:rPr>
        <w:t>وطة وغير قابلة للنقض وتدفع للمستفيد عند أول مطالبة خطية بالرغم من أية معارضة من جانب المكفول أو البنك على إجراء الدفع</w:t>
      </w:r>
      <w:r w:rsidRPr="00291813">
        <w:rPr>
          <w:rFonts w:hint="cs"/>
          <w:sz w:val="36"/>
          <w:szCs w:val="36"/>
          <w:rtl/>
          <w:lang w:bidi="ar-JO"/>
        </w:rPr>
        <w:t>."</w:t>
      </w:r>
    </w:p>
    <w:sectPr w:rsidR="00E465B9" w:rsidRPr="00291813" w:rsidSect="00732C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13"/>
    <w:rsid w:val="00291813"/>
    <w:rsid w:val="00732CAA"/>
    <w:rsid w:val="00E46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Hammadneh</dc:creator>
  <cp:lastModifiedBy>Hussain Hammadneh</cp:lastModifiedBy>
  <cp:revision>1</cp:revision>
  <dcterms:created xsi:type="dcterms:W3CDTF">2020-12-09T09:39:00Z</dcterms:created>
  <dcterms:modified xsi:type="dcterms:W3CDTF">2020-12-09T09:39:00Z</dcterms:modified>
</cp:coreProperties>
</file>